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D2CEA" w14:textId="77777777" w:rsidR="00310BFD" w:rsidRPr="00310BFD" w:rsidRDefault="00310BFD" w:rsidP="00310BFD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>970201400505</w:t>
      </w:r>
    </w:p>
    <w:p w14:paraId="09B0BDB7" w14:textId="77777777" w:rsidR="00310BFD" w:rsidRPr="00310BFD" w:rsidRDefault="00310BFD" w:rsidP="00310BFD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>87775586176</w:t>
      </w:r>
    </w:p>
    <w:p w14:paraId="5C6ACB81" w14:textId="75FD13D0" w:rsidR="00310BFD" w:rsidRPr="00310BFD" w:rsidRDefault="00310BFD" w:rsidP="00310BFD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8EE0535" wp14:editId="2E4A726F">
            <wp:extent cx="1685925" cy="2246495"/>
            <wp:effectExtent l="0" t="0" r="0" b="1905"/>
            <wp:docPr id="1" name="Рисунок 1" descr="C:\Users\admin\Downloads\WhatsApp Image 2024-09-22 at 16.24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09-22 at 16.24.2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882" cy="22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DEC48" w14:textId="77777777" w:rsidR="00310BFD" w:rsidRPr="00310BFD" w:rsidRDefault="00310BFD" w:rsidP="00310BFD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>БОЛЬШАКОВА Анна Евгеньевна,</w:t>
      </w:r>
    </w:p>
    <w:p w14:paraId="192E4686" w14:textId="77777777" w:rsidR="00310BFD" w:rsidRPr="00310BFD" w:rsidRDefault="00310BFD" w:rsidP="00310BFD">
      <w:pPr>
        <w:pStyle w:val="a7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310BFD">
        <w:rPr>
          <w:rStyle w:val="a8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Низамхан</w:t>
      </w:r>
      <w:proofErr w:type="spellEnd"/>
      <w:r w:rsidRPr="00310B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</w:t>
      </w:r>
      <w:r w:rsidRPr="00310B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Сулайманов </w:t>
      </w:r>
      <w:proofErr w:type="spellStart"/>
      <w:r w:rsidRPr="00310B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атындағы</w:t>
      </w:r>
      <w:proofErr w:type="spellEnd"/>
      <w:r w:rsidRPr="00310B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орта</w:t>
      </w:r>
      <w:r w:rsidRPr="00310BFD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val="kk-KZ"/>
        </w:rPr>
        <w:t xml:space="preserve"> </w:t>
      </w:r>
      <w:proofErr w:type="spellStart"/>
      <w:r w:rsidRPr="00310BFD">
        <w:rPr>
          <w:rStyle w:val="a8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</w:rPr>
        <w:t>мекте</w:t>
      </w:r>
      <w:proofErr w:type="spellEnd"/>
      <w:r w:rsidRPr="00310BFD">
        <w:rPr>
          <w:rStyle w:val="a8"/>
          <w:rFonts w:ascii="Times New Roman" w:hAnsi="Times New Roman" w:cs="Times New Roman"/>
          <w:b/>
          <w:bCs/>
          <w:i w:val="0"/>
          <w:iCs w:val="0"/>
          <w:sz w:val="20"/>
          <w:szCs w:val="20"/>
          <w:shd w:val="clear" w:color="auto" w:fill="FFFFFF"/>
          <w:lang w:val="kk-KZ"/>
        </w:rPr>
        <w:t>бінің</w:t>
      </w:r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</w:t>
      </w:r>
      <w:proofErr w:type="spellStart"/>
      <w:r w:rsidRPr="00310BFD">
        <w:rPr>
          <w:rFonts w:ascii="Times New Roman" w:hAnsi="Times New Roman" w:cs="Times New Roman"/>
          <w:b/>
          <w:bCs/>
          <w:sz w:val="20"/>
          <w:szCs w:val="20"/>
        </w:rPr>
        <w:t>атематика</w:t>
      </w:r>
      <w:proofErr w:type="spellEnd"/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пәні мұғалімі.</w:t>
      </w:r>
    </w:p>
    <w:p w14:paraId="05F122D7" w14:textId="77777777" w:rsidR="00310BFD" w:rsidRPr="00310BFD" w:rsidRDefault="00310BFD" w:rsidP="00310B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b/>
          <w:bCs/>
          <w:sz w:val="20"/>
          <w:szCs w:val="20"/>
        </w:rPr>
        <w:t xml:space="preserve">Шымкент </w:t>
      </w:r>
      <w:r w:rsidRPr="00310BF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қаласы</w:t>
      </w:r>
    </w:p>
    <w:p w14:paraId="323A6885" w14:textId="77777777" w:rsidR="00310BFD" w:rsidRPr="00310BFD" w:rsidRDefault="00310BFD" w:rsidP="00310B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52BEF7C" w14:textId="30A0D883" w:rsidR="008B58FE" w:rsidRPr="00310BFD" w:rsidRDefault="00310BFD" w:rsidP="00310B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b/>
          <w:bCs/>
          <w:sz w:val="20"/>
          <w:szCs w:val="20"/>
        </w:rPr>
        <w:t>ВЛИЯНИЕ МЕТОДОВ ОБУЧЕНИЯ НА МОТИВАЦИЮ И ДОСТИЖЕНИЯ УЧАЩИХСЯ НА УРОКАХ МАТЕМАТИКИ</w:t>
      </w:r>
    </w:p>
    <w:p w14:paraId="23CF2275" w14:textId="77777777" w:rsidR="006F4A31" w:rsidRPr="00310BFD" w:rsidRDefault="006F4A31" w:rsidP="00310BF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18F330D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Введение</w:t>
      </w:r>
    </w:p>
    <w:p w14:paraId="719434DC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Мотивация учащихся – ключевой фактор, определяющий успешность обучения математике. Именно она побуждает студентов активно участвовать в учебном процессе, преодолевать трудности и стремиться к новым знаниям. В данной статье мы рассмотрим, как различные методы обучения влияют на мотивацию и достижения учащихся на уроках математики.</w:t>
      </w:r>
    </w:p>
    <w:p w14:paraId="32697CF5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Теоретические основы</w:t>
      </w:r>
    </w:p>
    <w:p w14:paraId="501B0595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Мотивация – это внутреннее состояние, побуждающее человека к деятельности. В контексте обучения математики, мотивация может быть как внешней (например, получение хороших оценок), так и внутренней (интерес к предмету, желание понять сложные концепции).</w:t>
      </w:r>
    </w:p>
    <w:p w14:paraId="41952D04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Существуют различные теории мотивации, каждая из которых акцентирует внимание на разных аспектах этого явления. Например, теория самоопределения предполагает, что люди наиболее мотивированы, когда чувствуют себя компетентными, автономными и связанными с другими людьми. Теория ожидания-ценности утверждает, что мотивация зависит от ожиданий человека относительно успеха и ценности достижения цели.</w:t>
      </w:r>
    </w:p>
    <w:p w14:paraId="2351B4CE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Методы обучения и их влияние на мотивацию</w:t>
      </w:r>
    </w:p>
    <w:p w14:paraId="4E3263BD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Выбор методов обучения оказывает существенное влияние на мотивацию учащихся. Рассмотрим некоторые из них:</w:t>
      </w:r>
    </w:p>
    <w:p w14:paraId="0AE4DB71" w14:textId="77777777" w:rsidR="008B58FE" w:rsidRPr="00310BFD" w:rsidRDefault="008B58FE" w:rsidP="00310BF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Традиционные методы: Лекции, практические задания, контрольные работы. Эти методы могут быть эффективны для передачи базовых знаний, однако они часто не способствуют развитию глубокого понимания материала и снижают мотивацию у учащихся, предпочитающих более активные формы обучения.</w:t>
      </w:r>
    </w:p>
    <w:p w14:paraId="08C34610" w14:textId="77777777" w:rsidR="008B58FE" w:rsidRPr="00310BFD" w:rsidRDefault="008B58FE" w:rsidP="00310BF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Активные методы: Групповые работы, дискуссии, проекты, решение нестандартных задач. Такие методы позволяют вовлечь учащихся в учебный процесс, развивают их критическое мышление и коммуникативные навыки, повышают мотивацию к обучению.</w:t>
      </w:r>
    </w:p>
    <w:p w14:paraId="46637648" w14:textId="77777777" w:rsidR="008B58FE" w:rsidRPr="00310BFD" w:rsidRDefault="008B58FE" w:rsidP="00310BF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Индивидуальный подход: Учет индивидуальных особенностей каждого ученика, дифференциация заданий, адаптация темпа обучения. Индивидуальный подход позволяет каждому ученику работать в своей зоне ближайшего развития и достигать успеха, что повышает его самооценку и мотивацию.</w:t>
      </w:r>
    </w:p>
    <w:p w14:paraId="70BD70E9" w14:textId="77777777" w:rsidR="008B58FE" w:rsidRPr="00310BFD" w:rsidRDefault="008B58FE" w:rsidP="00310BF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Использование информационных технологий: Компьютерные программы, онлайн-ресурсы, интерактивные доски. Использование ИТ делает обучение более интересным и динамичным, позволяет визуализировать сложные математические концепции и повышает мотивацию, особенно у цифрового поколения.</w:t>
      </w:r>
    </w:p>
    <w:p w14:paraId="2EA182CC" w14:textId="77777777" w:rsidR="008B58FE" w:rsidRPr="00310BFD" w:rsidRDefault="008B58FE" w:rsidP="00310BFD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Проблемное обучение: Постановка проблемных ситуаций, самостоятельный поиск решений. Проблемное обучение развивает у учащихся навыки решения проблем, творческое мышление и повышает их мотивацию к обучению.</w:t>
      </w:r>
    </w:p>
    <w:p w14:paraId="0523922C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Влияние методов обучения на достижения учащихся</w:t>
      </w:r>
    </w:p>
    <w:p w14:paraId="07060C89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Исследования показывают, что использование активных методов обучения, индивидуального подхода и информационных технологий приводит к более высоким достижениям учащихся по математике. Эти методы способствуют лучшему усвоению материала, развитию глубокого понимания математических концепций и формированию устойчивых навыков решения задач.</w:t>
      </w:r>
    </w:p>
    <w:p w14:paraId="543575AB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lastRenderedPageBreak/>
        <w:t>Выводы</w:t>
      </w:r>
    </w:p>
    <w:p w14:paraId="10FC8434" w14:textId="77777777" w:rsidR="008B58FE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Выбор методов обучения играет решающую роль в повышении мотивации и достижений учащихся на уроках математики. Для того чтобы сделать обучение математике более эффективным, необходимо:</w:t>
      </w:r>
    </w:p>
    <w:p w14:paraId="3C292F9F" w14:textId="28B2F313" w:rsidR="008B58FE" w:rsidRPr="00310BFD" w:rsidRDefault="008B58FE" w:rsidP="00310B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Комбинировать различные методы обучения, учитывая возраст и индивидуальные особенности учащихся.</w:t>
      </w:r>
    </w:p>
    <w:p w14:paraId="183181D3" w14:textId="77777777" w:rsidR="008B58FE" w:rsidRPr="00310BFD" w:rsidRDefault="008B58FE" w:rsidP="00310B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Создавать на уроках атмосферу сотрудничества и поддержки.</w:t>
      </w:r>
    </w:p>
    <w:p w14:paraId="6B1CD704" w14:textId="77777777" w:rsidR="008B58FE" w:rsidRPr="00310BFD" w:rsidRDefault="008B58FE" w:rsidP="00310B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Поощрять самостоятельность и инициативность учащихся.</w:t>
      </w:r>
    </w:p>
    <w:p w14:paraId="0CE43C4B" w14:textId="77777777" w:rsidR="008B58FE" w:rsidRPr="00310BFD" w:rsidRDefault="008B58FE" w:rsidP="00310B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Использовать современные технологии обучения.</w:t>
      </w:r>
    </w:p>
    <w:p w14:paraId="00B2E89A" w14:textId="77777777" w:rsidR="008B58FE" w:rsidRPr="00310BFD" w:rsidRDefault="008B58FE" w:rsidP="00310BF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10BFD">
        <w:rPr>
          <w:rFonts w:ascii="Times New Roman" w:hAnsi="Times New Roman" w:cs="Times New Roman"/>
          <w:sz w:val="20"/>
          <w:szCs w:val="20"/>
        </w:rPr>
        <w:t>Постоянно анализировать результаты обучения и вносить необходимые коррективы в процесс обучения.</w:t>
      </w:r>
    </w:p>
    <w:p w14:paraId="1E812414" w14:textId="259ED768" w:rsidR="00221E53" w:rsidRPr="00310BFD" w:rsidRDefault="008B58FE" w:rsidP="00310BFD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  <w:lang w:val="kk-KZ"/>
        </w:rPr>
      </w:pPr>
      <w:r w:rsidRPr="00310BFD">
        <w:rPr>
          <w:rFonts w:ascii="Times New Roman" w:hAnsi="Times New Roman" w:cs="Times New Roman"/>
          <w:sz w:val="20"/>
          <w:szCs w:val="20"/>
        </w:rPr>
        <w:t>Мотивация учащихся – это динамичный процесс, который требует постоянного внимания и поддержки со стороны учителя. Правильно подобранные методы обучения способствуют повышению мотивации и достижений учащихся, делая процесс обучения математики более эффективным и интересным.</w:t>
      </w:r>
    </w:p>
    <w:sectPr w:rsidR="00221E53" w:rsidRPr="003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5090"/>
    <w:multiLevelType w:val="hybridMultilevel"/>
    <w:tmpl w:val="F702A3E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0F2588B"/>
    <w:multiLevelType w:val="hybridMultilevel"/>
    <w:tmpl w:val="22B6F20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F0332A8"/>
    <w:multiLevelType w:val="hybridMultilevel"/>
    <w:tmpl w:val="7CE2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945951">
    <w:abstractNumId w:val="0"/>
  </w:num>
  <w:num w:numId="2" w16cid:durableId="1430197848">
    <w:abstractNumId w:val="1"/>
  </w:num>
  <w:num w:numId="3" w16cid:durableId="14150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EE"/>
    <w:rsid w:val="00221E53"/>
    <w:rsid w:val="003107A4"/>
    <w:rsid w:val="00310BFD"/>
    <w:rsid w:val="00516AEE"/>
    <w:rsid w:val="005B226F"/>
    <w:rsid w:val="006F4A31"/>
    <w:rsid w:val="008B58FE"/>
    <w:rsid w:val="00CC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9C1D"/>
  <w15:docId w15:val="{5620D1CD-22B9-4118-9123-67614649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8FE"/>
    <w:pPr>
      <w:ind w:left="720"/>
      <w:contextualSpacing/>
    </w:pPr>
  </w:style>
  <w:style w:type="table" w:styleId="a4">
    <w:name w:val="Table Grid"/>
    <w:basedOn w:val="a1"/>
    <w:uiPriority w:val="39"/>
    <w:rsid w:val="006F4A31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0BFD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styleId="a8">
    <w:name w:val="Emphasis"/>
    <w:basedOn w:val="a0"/>
    <w:uiPriority w:val="20"/>
    <w:qFormat/>
    <w:rsid w:val="00310B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Большаков</dc:creator>
  <cp:keywords/>
  <dc:description/>
  <cp:lastModifiedBy>SAMAT SADYKOV</cp:lastModifiedBy>
  <cp:revision>3</cp:revision>
  <dcterms:created xsi:type="dcterms:W3CDTF">2024-10-01T06:32:00Z</dcterms:created>
  <dcterms:modified xsi:type="dcterms:W3CDTF">2024-11-26T08:14:00Z</dcterms:modified>
</cp:coreProperties>
</file>